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F2B3" w14:textId="4D319B4F" w:rsidR="0068121C" w:rsidRDefault="0068121C">
      <w:pPr>
        <w:rPr>
          <w:b/>
          <w:bCs/>
          <w:sz w:val="28"/>
          <w:szCs w:val="28"/>
        </w:rPr>
      </w:pPr>
      <w:r>
        <w:rPr>
          <w:b/>
          <w:bCs/>
          <w:sz w:val="28"/>
          <w:szCs w:val="28"/>
        </w:rPr>
        <w:t>Why Doesn’t the Road Department Go Off-Road?</w:t>
      </w:r>
    </w:p>
    <w:p w14:paraId="7F7E0D13" w14:textId="07AEAC88" w:rsidR="0068121C" w:rsidRDefault="0068121C">
      <w:pPr>
        <w:rPr>
          <w:sz w:val="28"/>
          <w:szCs w:val="28"/>
        </w:rPr>
      </w:pPr>
      <w:r>
        <w:rPr>
          <w:sz w:val="28"/>
          <w:szCs w:val="28"/>
        </w:rPr>
        <w:t xml:space="preserve">The Perry Township Road Department is responsible for maintaining Township roads, road </w:t>
      </w:r>
      <w:proofErr w:type="spellStart"/>
      <w:r>
        <w:rPr>
          <w:sz w:val="28"/>
          <w:szCs w:val="28"/>
        </w:rPr>
        <w:t>right-of-ways</w:t>
      </w:r>
      <w:proofErr w:type="spellEnd"/>
      <w:r>
        <w:rPr>
          <w:sz w:val="28"/>
          <w:szCs w:val="28"/>
        </w:rPr>
        <w:t xml:space="preserve">, drainage infrastructure, and related public roadway assets. While we understand residents may have concerns involving drainage, trees, </w:t>
      </w:r>
      <w:proofErr w:type="gramStart"/>
      <w:r>
        <w:rPr>
          <w:sz w:val="28"/>
          <w:szCs w:val="28"/>
        </w:rPr>
        <w:t>brush</w:t>
      </w:r>
      <w:proofErr w:type="gramEnd"/>
      <w:r>
        <w:rPr>
          <w:sz w:val="28"/>
          <w:szCs w:val="28"/>
        </w:rPr>
        <w:t>, or other issues on private property, there are limitations on where Township employees and equipment can operate.</w:t>
      </w:r>
    </w:p>
    <w:p w14:paraId="3012825C" w14:textId="04F5F132" w:rsidR="0068121C" w:rsidRDefault="0068121C">
      <w:pPr>
        <w:rPr>
          <w:sz w:val="28"/>
          <w:szCs w:val="28"/>
        </w:rPr>
      </w:pPr>
      <w:proofErr w:type="gramStart"/>
      <w:r>
        <w:rPr>
          <w:sz w:val="28"/>
          <w:szCs w:val="28"/>
        </w:rPr>
        <w:t>As a general rule</w:t>
      </w:r>
      <w:proofErr w:type="gramEnd"/>
      <w:r>
        <w:rPr>
          <w:sz w:val="28"/>
          <w:szCs w:val="28"/>
        </w:rPr>
        <w:t>, Road Department personnel do not perform work on private property. Township resources, equipment, and taxpayer funds are designated for the maintenance and repair of public infrastructure. Entering private property without proper authorization can create liability concerns, property damage risks, and legal issues.</w:t>
      </w:r>
    </w:p>
    <w:p w14:paraId="377ACEBE" w14:textId="0B811059" w:rsidR="0068121C" w:rsidRDefault="0068121C">
      <w:pPr>
        <w:rPr>
          <w:b/>
          <w:bCs/>
          <w:sz w:val="28"/>
          <w:szCs w:val="28"/>
        </w:rPr>
      </w:pPr>
      <w:r w:rsidRPr="0068121C">
        <w:rPr>
          <w:b/>
          <w:bCs/>
          <w:sz w:val="28"/>
          <w:szCs w:val="28"/>
        </w:rPr>
        <w:t>Examples of work the Road Department may perform include:</w:t>
      </w:r>
    </w:p>
    <w:p w14:paraId="13C058FE" w14:textId="0D1B42F9" w:rsidR="0068121C" w:rsidRDefault="0068121C" w:rsidP="0068121C">
      <w:pPr>
        <w:pStyle w:val="ListParagraph"/>
        <w:numPr>
          <w:ilvl w:val="0"/>
          <w:numId w:val="1"/>
        </w:numPr>
        <w:rPr>
          <w:sz w:val="28"/>
          <w:szCs w:val="28"/>
        </w:rPr>
      </w:pPr>
      <w:r>
        <w:rPr>
          <w:sz w:val="28"/>
          <w:szCs w:val="28"/>
        </w:rPr>
        <w:t>Maintaining Township Roads</w:t>
      </w:r>
    </w:p>
    <w:p w14:paraId="1116C9B0" w14:textId="0272986F" w:rsidR="0068121C" w:rsidRDefault="0068121C" w:rsidP="0068121C">
      <w:pPr>
        <w:pStyle w:val="ListParagraph"/>
        <w:numPr>
          <w:ilvl w:val="0"/>
          <w:numId w:val="1"/>
        </w:numPr>
        <w:rPr>
          <w:sz w:val="28"/>
          <w:szCs w:val="28"/>
        </w:rPr>
      </w:pPr>
      <w:r>
        <w:rPr>
          <w:sz w:val="28"/>
          <w:szCs w:val="28"/>
        </w:rPr>
        <w:t>Cleaning and maintaining roadside ditches</w:t>
      </w:r>
    </w:p>
    <w:p w14:paraId="3D2168F8" w14:textId="14F3D1AD" w:rsidR="0068121C" w:rsidRDefault="0068121C" w:rsidP="0068121C">
      <w:pPr>
        <w:pStyle w:val="ListParagraph"/>
        <w:numPr>
          <w:ilvl w:val="0"/>
          <w:numId w:val="1"/>
        </w:numPr>
        <w:rPr>
          <w:sz w:val="28"/>
          <w:szCs w:val="28"/>
        </w:rPr>
      </w:pPr>
      <w:r>
        <w:rPr>
          <w:sz w:val="28"/>
          <w:szCs w:val="28"/>
        </w:rPr>
        <w:t>Repairing drainage infrastructure within the road right-of way</w:t>
      </w:r>
    </w:p>
    <w:p w14:paraId="19FBFF8A" w14:textId="308614BF" w:rsidR="0068121C" w:rsidRDefault="0068121C" w:rsidP="0068121C">
      <w:pPr>
        <w:pStyle w:val="ListParagraph"/>
        <w:numPr>
          <w:ilvl w:val="0"/>
          <w:numId w:val="1"/>
        </w:numPr>
        <w:rPr>
          <w:sz w:val="28"/>
          <w:szCs w:val="28"/>
        </w:rPr>
      </w:pPr>
      <w:r>
        <w:rPr>
          <w:sz w:val="28"/>
          <w:szCs w:val="28"/>
        </w:rPr>
        <w:t xml:space="preserve">Mowing Township </w:t>
      </w:r>
      <w:proofErr w:type="spellStart"/>
      <w:r>
        <w:rPr>
          <w:sz w:val="28"/>
          <w:szCs w:val="28"/>
        </w:rPr>
        <w:t>right-of-ways</w:t>
      </w:r>
      <w:proofErr w:type="spellEnd"/>
    </w:p>
    <w:p w14:paraId="2123A2E5" w14:textId="28297E7E" w:rsidR="0068121C" w:rsidRDefault="0068121C" w:rsidP="0068121C">
      <w:pPr>
        <w:pStyle w:val="ListParagraph"/>
        <w:numPr>
          <w:ilvl w:val="0"/>
          <w:numId w:val="1"/>
        </w:numPr>
        <w:rPr>
          <w:sz w:val="28"/>
          <w:szCs w:val="28"/>
        </w:rPr>
      </w:pPr>
      <w:r>
        <w:rPr>
          <w:sz w:val="28"/>
          <w:szCs w:val="28"/>
        </w:rPr>
        <w:t>Removing roadway hazards affecting public travel.</w:t>
      </w:r>
    </w:p>
    <w:p w14:paraId="56D0C3AC" w14:textId="77777777" w:rsidR="0068121C" w:rsidRDefault="0068121C" w:rsidP="0068121C">
      <w:pPr>
        <w:rPr>
          <w:sz w:val="28"/>
          <w:szCs w:val="28"/>
        </w:rPr>
      </w:pPr>
    </w:p>
    <w:p w14:paraId="1EA12FF0" w14:textId="682F464D" w:rsidR="0068121C" w:rsidRDefault="0068121C" w:rsidP="0068121C">
      <w:pPr>
        <w:rPr>
          <w:b/>
          <w:bCs/>
          <w:sz w:val="28"/>
          <w:szCs w:val="28"/>
        </w:rPr>
      </w:pPr>
      <w:r w:rsidRPr="0068121C">
        <w:rPr>
          <w:b/>
          <w:bCs/>
          <w:sz w:val="28"/>
          <w:szCs w:val="28"/>
        </w:rPr>
        <w:t>Examples of work the Road Department generally does not perform include:</w:t>
      </w:r>
    </w:p>
    <w:p w14:paraId="1FA670C2" w14:textId="04CE95D2" w:rsidR="0068121C" w:rsidRDefault="0068121C" w:rsidP="0068121C">
      <w:pPr>
        <w:pStyle w:val="ListParagraph"/>
        <w:numPr>
          <w:ilvl w:val="0"/>
          <w:numId w:val="2"/>
        </w:numPr>
        <w:rPr>
          <w:sz w:val="28"/>
          <w:szCs w:val="28"/>
        </w:rPr>
      </w:pPr>
      <w:r w:rsidRPr="0068121C">
        <w:rPr>
          <w:sz w:val="28"/>
          <w:szCs w:val="28"/>
        </w:rPr>
        <w:t>Tree removal on private property</w:t>
      </w:r>
    </w:p>
    <w:p w14:paraId="7F051EC6" w14:textId="6B28C7DB" w:rsidR="0068121C" w:rsidRDefault="0068121C" w:rsidP="0068121C">
      <w:pPr>
        <w:pStyle w:val="ListParagraph"/>
        <w:numPr>
          <w:ilvl w:val="0"/>
          <w:numId w:val="2"/>
        </w:numPr>
        <w:rPr>
          <w:sz w:val="28"/>
          <w:szCs w:val="28"/>
        </w:rPr>
      </w:pPr>
      <w:r>
        <w:rPr>
          <w:sz w:val="28"/>
          <w:szCs w:val="28"/>
        </w:rPr>
        <w:t>Clearing drainage issues located entirely on private property</w:t>
      </w:r>
    </w:p>
    <w:p w14:paraId="7E9BF865" w14:textId="1F352C7A" w:rsidR="0068121C" w:rsidRDefault="00417B89" w:rsidP="0068121C">
      <w:pPr>
        <w:pStyle w:val="ListParagraph"/>
        <w:numPr>
          <w:ilvl w:val="0"/>
          <w:numId w:val="2"/>
        </w:numPr>
        <w:rPr>
          <w:sz w:val="28"/>
          <w:szCs w:val="28"/>
        </w:rPr>
      </w:pPr>
      <w:r>
        <w:rPr>
          <w:sz w:val="28"/>
          <w:szCs w:val="28"/>
        </w:rPr>
        <w:t>Performing excavation or improvements for individual property owners</w:t>
      </w:r>
    </w:p>
    <w:p w14:paraId="25CD3491" w14:textId="77777777" w:rsidR="00417B89" w:rsidRDefault="00417B89" w:rsidP="00417B89">
      <w:pPr>
        <w:rPr>
          <w:sz w:val="28"/>
          <w:szCs w:val="28"/>
        </w:rPr>
      </w:pPr>
    </w:p>
    <w:p w14:paraId="3548A37A" w14:textId="43CA8497" w:rsidR="00417B89" w:rsidRDefault="00417B89" w:rsidP="00417B89">
      <w:pPr>
        <w:rPr>
          <w:sz w:val="28"/>
          <w:szCs w:val="28"/>
        </w:rPr>
      </w:pPr>
      <w:r>
        <w:rPr>
          <w:sz w:val="28"/>
          <w:szCs w:val="28"/>
        </w:rPr>
        <w:t xml:space="preserve">In some situations, Township personnel may need temporary access to a property to address public infrastructure located within a drainage easement or road right-of-way. When possible, property owners are notified in </w:t>
      </w:r>
      <w:proofErr w:type="gramStart"/>
      <w:r>
        <w:rPr>
          <w:sz w:val="28"/>
          <w:szCs w:val="28"/>
        </w:rPr>
        <w:t>advanced</w:t>
      </w:r>
      <w:proofErr w:type="gramEnd"/>
      <w:r>
        <w:rPr>
          <w:sz w:val="28"/>
          <w:szCs w:val="28"/>
        </w:rPr>
        <w:t>.</w:t>
      </w:r>
    </w:p>
    <w:p w14:paraId="32A44545" w14:textId="77777777" w:rsidR="00417B89" w:rsidRDefault="00417B89" w:rsidP="00417B89">
      <w:pPr>
        <w:rPr>
          <w:sz w:val="28"/>
          <w:szCs w:val="28"/>
        </w:rPr>
      </w:pPr>
    </w:p>
    <w:p w14:paraId="689313DB" w14:textId="3855848A" w:rsidR="00417B89" w:rsidRPr="00417B89" w:rsidRDefault="00417B89" w:rsidP="00417B89">
      <w:pPr>
        <w:rPr>
          <w:sz w:val="28"/>
          <w:szCs w:val="28"/>
        </w:rPr>
      </w:pPr>
      <w:r>
        <w:rPr>
          <w:sz w:val="28"/>
          <w:szCs w:val="28"/>
        </w:rPr>
        <w:lastRenderedPageBreak/>
        <w:t>Road right of way widths for the Township are not less than 30 feet and not more than 60 feet.</w:t>
      </w:r>
    </w:p>
    <w:p w14:paraId="039C3B2A" w14:textId="77777777" w:rsidR="0068121C" w:rsidRPr="0068121C" w:rsidRDefault="0068121C" w:rsidP="0068121C">
      <w:pPr>
        <w:rPr>
          <w:sz w:val="28"/>
          <w:szCs w:val="28"/>
        </w:rPr>
      </w:pPr>
    </w:p>
    <w:sectPr w:rsidR="0068121C" w:rsidRPr="00681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156"/>
    <w:multiLevelType w:val="hybridMultilevel"/>
    <w:tmpl w:val="D54E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74078"/>
    <w:multiLevelType w:val="hybridMultilevel"/>
    <w:tmpl w:val="E45A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325196">
    <w:abstractNumId w:val="0"/>
  </w:num>
  <w:num w:numId="2" w16cid:durableId="48143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1C"/>
    <w:rsid w:val="002D4AEF"/>
    <w:rsid w:val="00417B89"/>
    <w:rsid w:val="005912E7"/>
    <w:rsid w:val="00663F06"/>
    <w:rsid w:val="0068121C"/>
    <w:rsid w:val="00712246"/>
    <w:rsid w:val="007C2E04"/>
    <w:rsid w:val="00E6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A54A"/>
  <w15:chartTrackingRefBased/>
  <w15:docId w15:val="{3E37D178-3BA9-4955-9EF6-62A7CA68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1C"/>
    <w:rPr>
      <w:rFonts w:eastAsiaTheme="majorEastAsia" w:cstheme="majorBidi"/>
      <w:color w:val="272727" w:themeColor="text1" w:themeTint="D8"/>
    </w:rPr>
  </w:style>
  <w:style w:type="paragraph" w:styleId="Title">
    <w:name w:val="Title"/>
    <w:basedOn w:val="Normal"/>
    <w:next w:val="Normal"/>
    <w:link w:val="TitleChar"/>
    <w:uiPriority w:val="10"/>
    <w:qFormat/>
    <w:rsid w:val="0068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1C"/>
    <w:pPr>
      <w:spacing w:before="160"/>
      <w:jc w:val="center"/>
    </w:pPr>
    <w:rPr>
      <w:i/>
      <w:iCs/>
      <w:color w:val="404040" w:themeColor="text1" w:themeTint="BF"/>
    </w:rPr>
  </w:style>
  <w:style w:type="character" w:customStyle="1" w:styleId="QuoteChar">
    <w:name w:val="Quote Char"/>
    <w:basedOn w:val="DefaultParagraphFont"/>
    <w:link w:val="Quote"/>
    <w:uiPriority w:val="29"/>
    <w:rsid w:val="0068121C"/>
    <w:rPr>
      <w:i/>
      <w:iCs/>
      <w:color w:val="404040" w:themeColor="text1" w:themeTint="BF"/>
    </w:rPr>
  </w:style>
  <w:style w:type="paragraph" w:styleId="ListParagraph">
    <w:name w:val="List Paragraph"/>
    <w:basedOn w:val="Normal"/>
    <w:uiPriority w:val="34"/>
    <w:qFormat/>
    <w:rsid w:val="0068121C"/>
    <w:pPr>
      <w:ind w:left="720"/>
      <w:contextualSpacing/>
    </w:pPr>
  </w:style>
  <w:style w:type="character" w:styleId="IntenseEmphasis">
    <w:name w:val="Intense Emphasis"/>
    <w:basedOn w:val="DefaultParagraphFont"/>
    <w:uiPriority w:val="21"/>
    <w:qFormat/>
    <w:rsid w:val="0068121C"/>
    <w:rPr>
      <w:i/>
      <w:iCs/>
      <w:color w:val="2F5496" w:themeColor="accent1" w:themeShade="BF"/>
    </w:rPr>
  </w:style>
  <w:style w:type="paragraph" w:styleId="IntenseQuote">
    <w:name w:val="Intense Quote"/>
    <w:basedOn w:val="Normal"/>
    <w:next w:val="Normal"/>
    <w:link w:val="IntenseQuoteChar"/>
    <w:uiPriority w:val="30"/>
    <w:qFormat/>
    <w:rsid w:val="00681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21C"/>
    <w:rPr>
      <w:i/>
      <w:iCs/>
      <w:color w:val="2F5496" w:themeColor="accent1" w:themeShade="BF"/>
    </w:rPr>
  </w:style>
  <w:style w:type="character" w:styleId="IntenseReference">
    <w:name w:val="Intense Reference"/>
    <w:basedOn w:val="DefaultParagraphFont"/>
    <w:uiPriority w:val="32"/>
    <w:qFormat/>
    <w:rsid w:val="00681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31AD-D25D-4C63-93C0-77FB3FD7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Schalmo</dc:creator>
  <cp:keywords/>
  <dc:description/>
  <cp:lastModifiedBy>Renee Schalmo</cp:lastModifiedBy>
  <cp:revision>1</cp:revision>
  <dcterms:created xsi:type="dcterms:W3CDTF">2026-06-02T16:47:00Z</dcterms:created>
  <dcterms:modified xsi:type="dcterms:W3CDTF">2026-06-02T17:02:00Z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8945adb3-842e-479e-a01d-d54edde5aab9</vt:lpwstr>
  </property>
</Properties>
</file>